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B0F4F">
      <w:pPr>
        <w:jc w:val="center"/>
        <w:rPr>
          <w:b/>
          <w:sz w:val="24"/>
          <w:szCs w:val="32"/>
        </w:rPr>
      </w:pPr>
      <w:r>
        <w:rPr>
          <w:rFonts w:hint="eastAsia"/>
          <w:b/>
          <w:sz w:val="24"/>
          <w:szCs w:val="32"/>
        </w:rPr>
        <w:t>南通大学2026年数学与统计学院全日制学术、专业学位硕士</w:t>
      </w:r>
    </w:p>
    <w:p w14:paraId="67078AA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4"/>
          <w:szCs w:val="32"/>
        </w:rPr>
        <w:t>研究生招生</w:t>
      </w:r>
      <w:r>
        <w:rPr>
          <w:rFonts w:hint="eastAsia"/>
          <w:b/>
          <w:sz w:val="22"/>
          <w:szCs w:val="28"/>
        </w:rPr>
        <w:t>专业目录</w:t>
      </w:r>
    </w:p>
    <w:p w14:paraId="2713FED9">
      <w:pPr>
        <w:spacing w:line="360" w:lineRule="exact"/>
        <w:rPr>
          <w:rFonts w:ascii="楷体" w:hAnsi="楷体" w:eastAsia="楷体" w:cs="楷体"/>
          <w:szCs w:val="21"/>
        </w:rPr>
      </w:pPr>
    </w:p>
    <w:tbl>
      <w:tblPr>
        <w:tblStyle w:val="4"/>
        <w:tblW w:w="7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92"/>
        <w:gridCol w:w="1949"/>
        <w:gridCol w:w="1559"/>
      </w:tblGrid>
      <w:tr w14:paraId="1E94C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1D84">
            <w:pPr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专业代码、名称及研究方向</w:t>
            </w: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8F28E">
            <w:pPr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初试科目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C5321">
            <w:pPr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复试科目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582D1">
            <w:pPr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8"/>
                <w:szCs w:val="21"/>
              </w:rPr>
              <w:t>备注</w:t>
            </w:r>
          </w:p>
        </w:tc>
      </w:tr>
      <w:tr w14:paraId="00987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6B77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639</w:t>
            </w:r>
            <w:r>
              <w:rPr>
                <w:rFonts w:ascii="宋体" w:hAnsi="宋体"/>
                <w:b/>
                <w:szCs w:val="21"/>
              </w:rPr>
              <w:t>-</w:t>
            </w:r>
            <w:r>
              <w:rPr>
                <w:rFonts w:hint="eastAsia" w:ascii="宋体" w:hAnsi="宋体"/>
                <w:b/>
                <w:szCs w:val="21"/>
              </w:rPr>
              <w:t>数学与统计学院（联系电话</w:t>
            </w:r>
            <w:r>
              <w:rPr>
                <w:rFonts w:ascii="宋体" w:hAnsi="宋体"/>
                <w:b/>
                <w:szCs w:val="21"/>
              </w:rPr>
              <w:t>0513-550033</w:t>
            </w:r>
            <w:r>
              <w:rPr>
                <w:rFonts w:hint="eastAsia" w:ascii="宋体" w:hAnsi="宋体"/>
                <w:b/>
                <w:szCs w:val="21"/>
              </w:rPr>
              <w:t>21）拟招生人数：23</w:t>
            </w:r>
          </w:p>
        </w:tc>
      </w:tr>
      <w:tr w14:paraId="094CA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13F07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070100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数学（18人））</w:t>
            </w:r>
          </w:p>
          <w:p w14:paraId="1FBF7246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01基础数学</w:t>
            </w:r>
          </w:p>
          <w:p w14:paraId="0D6AF85D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02应用数学</w:t>
            </w:r>
          </w:p>
          <w:p w14:paraId="2D95D4BD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03 概率论与数理统计</w:t>
            </w:r>
          </w:p>
          <w:p w14:paraId="680E75EA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04运筹学与控制论</w:t>
            </w:r>
          </w:p>
          <w:p w14:paraId="5E15B4CA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05计算数学</w:t>
            </w:r>
          </w:p>
          <w:p w14:paraId="7F9E6BBF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F006A">
            <w:pPr>
              <w:snapToGrid w:val="0"/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宋体" w:hAnsi="宋体" w:cs="宋体"/>
                <w:szCs w:val="21"/>
              </w:rPr>
              <w:t>101</w:t>
            </w:r>
            <w:r>
              <w:rPr>
                <w:rFonts w:hint="eastAsia" w:ascii="宋体" w:hAnsi="宋体" w:cs="宋体"/>
                <w:szCs w:val="21"/>
              </w:rPr>
              <w:t>思想政治理论</w:t>
            </w:r>
          </w:p>
          <w:p w14:paraId="451450F6">
            <w:pPr>
              <w:snapToGrid w:val="0"/>
              <w:spacing w:line="240" w:lineRule="exact"/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ascii="宋体" w:hAnsi="宋体" w:cs="宋体"/>
                <w:szCs w:val="21"/>
              </w:rPr>
              <w:t>201</w:t>
            </w:r>
            <w:r>
              <w:rPr>
                <w:rFonts w:hint="eastAsia" w:ascii="宋体" w:hAnsi="宋体" w:cs="宋体"/>
                <w:szCs w:val="21"/>
              </w:rPr>
              <w:t>英语一</w:t>
            </w:r>
          </w:p>
          <w:p w14:paraId="6683333E">
            <w:pPr>
              <w:snapToGrid w:val="0"/>
              <w:spacing w:line="240" w:lineRule="exact"/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cs="宋体"/>
                <w:szCs w:val="21"/>
              </w:rPr>
              <w:t>数学分析</w:t>
            </w:r>
          </w:p>
          <w:p w14:paraId="685A87E9">
            <w:pPr>
              <w:snapToGrid w:val="0"/>
              <w:spacing w:line="240" w:lineRule="exact"/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ascii="宋体" w:hAnsi="宋体" w:cs="宋体"/>
                <w:szCs w:val="21"/>
              </w:rPr>
              <w:t>802</w:t>
            </w:r>
            <w:r>
              <w:rPr>
                <w:rFonts w:hint="eastAsia" w:ascii="宋体" w:hAnsi="宋体" w:cs="宋体"/>
                <w:szCs w:val="21"/>
              </w:rPr>
              <w:t>高等代数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A62F8">
            <w:pPr>
              <w:snapToGrid w:val="0"/>
              <w:spacing w:line="240" w:lineRule="exact"/>
              <w:ind w:firstLine="210" w:firstLineChars="100"/>
              <w:jc w:val="both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抽象代数</w:t>
            </w:r>
          </w:p>
          <w:p w14:paraId="167109A1">
            <w:pPr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常微分方程</w:t>
            </w:r>
          </w:p>
          <w:p w14:paraId="735FFBBC">
            <w:pPr>
              <w:snapToGrid w:val="0"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（任选一门）；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D5DE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同等学历加试《实变函数》、《近世代数》</w:t>
            </w:r>
          </w:p>
        </w:tc>
      </w:tr>
      <w:tr w14:paraId="677ED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679E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0</w:t>
            </w:r>
            <w:r>
              <w:rPr>
                <w:rFonts w:ascii="宋体" w:hAnsi="宋体" w:cs="宋体"/>
                <w:b/>
                <w:bCs/>
                <w:szCs w:val="21"/>
              </w:rPr>
              <w:t xml:space="preserve">25200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应用统计(5人</w:t>
            </w:r>
            <w:r>
              <w:rPr>
                <w:rFonts w:ascii="宋体" w:hAnsi="宋体" w:cs="宋体"/>
                <w:b/>
                <w:bCs/>
                <w:szCs w:val="21"/>
              </w:rPr>
              <w:t>)</w:t>
            </w:r>
          </w:p>
          <w:p w14:paraId="1D8A7166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 xml:space="preserve">01 </w:t>
            </w:r>
            <w:r>
              <w:rPr>
                <w:rFonts w:hint="eastAsia" w:ascii="宋体" w:hAnsi="宋体" w:cs="宋体"/>
                <w:bCs/>
                <w:szCs w:val="21"/>
              </w:rPr>
              <w:t>生物医学及公共卫生统计</w:t>
            </w:r>
          </w:p>
          <w:p w14:paraId="401FB42F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02</w:t>
            </w:r>
            <w:r>
              <w:rPr>
                <w:rFonts w:hint="eastAsia" w:ascii="宋体" w:hAnsi="宋体" w:cs="宋体"/>
                <w:bCs/>
                <w:szCs w:val="21"/>
              </w:rPr>
              <w:t>大数据分析</w:t>
            </w:r>
          </w:p>
          <w:p w14:paraId="74F87C82"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</w:t>
            </w:r>
            <w:r>
              <w:rPr>
                <w:rFonts w:ascii="宋体" w:hAnsi="宋体" w:cs="宋体"/>
                <w:bCs/>
                <w:szCs w:val="21"/>
              </w:rPr>
              <w:t xml:space="preserve">3 </w:t>
            </w:r>
            <w:r>
              <w:rPr>
                <w:rFonts w:hint="eastAsia" w:ascii="宋体" w:hAnsi="宋体" w:cs="宋体"/>
                <w:bCs/>
                <w:szCs w:val="21"/>
              </w:rPr>
              <w:t>社会经济统计</w:t>
            </w:r>
          </w:p>
          <w:p w14:paraId="601B199B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45B53">
            <w:pPr>
              <w:snapToGrid w:val="0"/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宋体" w:hAnsi="宋体" w:cs="宋体"/>
                <w:szCs w:val="21"/>
              </w:rPr>
              <w:t>101</w:t>
            </w:r>
            <w:r>
              <w:rPr>
                <w:rFonts w:hint="eastAsia" w:ascii="宋体" w:hAnsi="宋体" w:cs="宋体"/>
                <w:szCs w:val="21"/>
              </w:rPr>
              <w:t>思想政治理论</w:t>
            </w:r>
          </w:p>
          <w:p w14:paraId="125DBB7D">
            <w:pPr>
              <w:snapToGrid w:val="0"/>
              <w:spacing w:line="240" w:lineRule="exact"/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ascii="宋体" w:hAnsi="宋体" w:cs="宋体"/>
                <w:szCs w:val="21"/>
              </w:rPr>
              <w:t>204</w:t>
            </w:r>
            <w:r>
              <w:rPr>
                <w:rFonts w:hint="eastAsia" w:ascii="宋体" w:hAnsi="宋体" w:cs="宋体"/>
                <w:szCs w:val="21"/>
              </w:rPr>
              <w:t>英语(二)</w:t>
            </w:r>
          </w:p>
          <w:p w14:paraId="24313582">
            <w:pPr>
              <w:snapToGrid w:val="0"/>
              <w:spacing w:line="240" w:lineRule="exact"/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ascii="宋体" w:hAnsi="宋体" w:cs="宋体"/>
                <w:szCs w:val="21"/>
              </w:rPr>
              <w:t>303</w:t>
            </w:r>
            <w:r>
              <w:rPr>
                <w:rFonts w:hint="eastAsia" w:ascii="宋体" w:hAnsi="宋体" w:cs="宋体"/>
                <w:szCs w:val="21"/>
              </w:rPr>
              <w:t>数学(三)</w:t>
            </w:r>
          </w:p>
          <w:p w14:paraId="59FCD6B6">
            <w:pPr>
              <w:snapToGrid w:val="0"/>
              <w:spacing w:line="24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ascii="宋体" w:hAnsi="宋体" w:cs="宋体"/>
                <w:szCs w:val="21"/>
              </w:rPr>
              <w:t>432</w:t>
            </w:r>
            <w:r>
              <w:rPr>
                <w:rFonts w:hint="eastAsia" w:ascii="宋体" w:hAnsi="宋体" w:cs="宋体"/>
                <w:szCs w:val="21"/>
              </w:rPr>
              <w:t>统计学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02BDA">
            <w:pPr>
              <w:snapToGrid w:val="0"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统计学综合(含数理统计、多元统计分析、应用回归分析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D67556">
            <w:pPr>
              <w:spacing w:line="240" w:lineRule="exact"/>
              <w:jc w:val="center"/>
              <w:rPr>
                <w:rFonts w:ascii="宋体" w:hAnsi="宋体"/>
                <w:spacing w:val="-16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同等学历加试《</w:t>
            </w:r>
            <w:r>
              <w:rPr>
                <w:rFonts w:hint="eastAsia" w:ascii="宋体" w:hAnsi="宋体" w:cs="宋体"/>
                <w:szCs w:val="21"/>
              </w:rPr>
              <w:t>概率论</w:t>
            </w:r>
            <w:r>
              <w:rPr>
                <w:rFonts w:ascii="宋体" w:hAnsi="宋体" w:cs="宋体"/>
                <w:szCs w:val="21"/>
              </w:rPr>
              <w:t>》、《数理统计》</w:t>
            </w:r>
          </w:p>
        </w:tc>
      </w:tr>
    </w:tbl>
    <w:p w14:paraId="5BA646F1">
      <w:pPr>
        <w:spacing w:line="360" w:lineRule="exact"/>
        <w:rPr>
          <w:rFonts w:ascii="楷体" w:hAnsi="楷体" w:eastAsia="楷体" w:cs="楷体"/>
          <w:szCs w:val="21"/>
        </w:rPr>
      </w:pPr>
    </w:p>
    <w:p w14:paraId="76D67505">
      <w:pPr>
        <w:spacing w:line="360" w:lineRule="exact"/>
        <w:rPr>
          <w:rFonts w:ascii="楷体" w:hAnsi="楷体" w:eastAsia="楷体" w:cs="楷体"/>
          <w:szCs w:val="21"/>
        </w:rPr>
      </w:pPr>
    </w:p>
    <w:p w14:paraId="6454B854">
      <w:pPr>
        <w:ind w:firstLine="210" w:firstLineChars="1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41839"/>
    <w:rsid w:val="00045087"/>
    <w:rsid w:val="00080C1C"/>
    <w:rsid w:val="00086916"/>
    <w:rsid w:val="000869E6"/>
    <w:rsid w:val="00087F5F"/>
    <w:rsid w:val="000A1C05"/>
    <w:rsid w:val="000B40D9"/>
    <w:rsid w:val="000C1598"/>
    <w:rsid w:val="00105118"/>
    <w:rsid w:val="00135D30"/>
    <w:rsid w:val="001A4A09"/>
    <w:rsid w:val="001B0217"/>
    <w:rsid w:val="00216949"/>
    <w:rsid w:val="00234BFF"/>
    <w:rsid w:val="002636BA"/>
    <w:rsid w:val="002B70AE"/>
    <w:rsid w:val="002C47A9"/>
    <w:rsid w:val="002C7A19"/>
    <w:rsid w:val="002D691B"/>
    <w:rsid w:val="002F2AB9"/>
    <w:rsid w:val="0030720A"/>
    <w:rsid w:val="0036680B"/>
    <w:rsid w:val="003677F7"/>
    <w:rsid w:val="003A5296"/>
    <w:rsid w:val="004441FD"/>
    <w:rsid w:val="004823CB"/>
    <w:rsid w:val="00494A89"/>
    <w:rsid w:val="004D541D"/>
    <w:rsid w:val="004E0ED9"/>
    <w:rsid w:val="004F1AA1"/>
    <w:rsid w:val="00536D54"/>
    <w:rsid w:val="0056798C"/>
    <w:rsid w:val="00577D63"/>
    <w:rsid w:val="00586844"/>
    <w:rsid w:val="00596C07"/>
    <w:rsid w:val="005B0E82"/>
    <w:rsid w:val="005C2EC5"/>
    <w:rsid w:val="00604368"/>
    <w:rsid w:val="00632EB7"/>
    <w:rsid w:val="00646C2D"/>
    <w:rsid w:val="00655DDA"/>
    <w:rsid w:val="0066753C"/>
    <w:rsid w:val="006F6195"/>
    <w:rsid w:val="00701764"/>
    <w:rsid w:val="00790234"/>
    <w:rsid w:val="007B3289"/>
    <w:rsid w:val="007B538D"/>
    <w:rsid w:val="007C565F"/>
    <w:rsid w:val="007D2443"/>
    <w:rsid w:val="007F3AFB"/>
    <w:rsid w:val="0088410E"/>
    <w:rsid w:val="00897597"/>
    <w:rsid w:val="008B1D91"/>
    <w:rsid w:val="00914695"/>
    <w:rsid w:val="009212C9"/>
    <w:rsid w:val="009257B1"/>
    <w:rsid w:val="00936A11"/>
    <w:rsid w:val="009E4DB2"/>
    <w:rsid w:val="00A15EE2"/>
    <w:rsid w:val="00A513C7"/>
    <w:rsid w:val="00A87EDE"/>
    <w:rsid w:val="00AC2C33"/>
    <w:rsid w:val="00AD5F5A"/>
    <w:rsid w:val="00B11335"/>
    <w:rsid w:val="00B319BF"/>
    <w:rsid w:val="00B739DB"/>
    <w:rsid w:val="00C10C3A"/>
    <w:rsid w:val="00C4497A"/>
    <w:rsid w:val="00CC41F2"/>
    <w:rsid w:val="00CC6D6C"/>
    <w:rsid w:val="00CF6675"/>
    <w:rsid w:val="00D00215"/>
    <w:rsid w:val="00D05CED"/>
    <w:rsid w:val="00D16163"/>
    <w:rsid w:val="00D402A2"/>
    <w:rsid w:val="00D8130E"/>
    <w:rsid w:val="00DA1CCD"/>
    <w:rsid w:val="00DC61C4"/>
    <w:rsid w:val="00DF6CB9"/>
    <w:rsid w:val="00E03B24"/>
    <w:rsid w:val="00E37479"/>
    <w:rsid w:val="00EE13A9"/>
    <w:rsid w:val="00EF7037"/>
    <w:rsid w:val="00F016A5"/>
    <w:rsid w:val="00F078C4"/>
    <w:rsid w:val="00F10ABA"/>
    <w:rsid w:val="00F1140F"/>
    <w:rsid w:val="00F23655"/>
    <w:rsid w:val="00F34C78"/>
    <w:rsid w:val="00F567C1"/>
    <w:rsid w:val="00FD0674"/>
    <w:rsid w:val="00FD40F1"/>
    <w:rsid w:val="00FD485B"/>
    <w:rsid w:val="00FF2C8B"/>
    <w:rsid w:val="0FEF73AB"/>
    <w:rsid w:val="19612C82"/>
    <w:rsid w:val="1CFF7B29"/>
    <w:rsid w:val="22122EB9"/>
    <w:rsid w:val="2281675D"/>
    <w:rsid w:val="23641839"/>
    <w:rsid w:val="2A1B1F31"/>
    <w:rsid w:val="2B455BE2"/>
    <w:rsid w:val="357E732B"/>
    <w:rsid w:val="3CDE7ADB"/>
    <w:rsid w:val="3D3C7882"/>
    <w:rsid w:val="3DC655CD"/>
    <w:rsid w:val="3F170976"/>
    <w:rsid w:val="470674D5"/>
    <w:rsid w:val="6BDE29BB"/>
    <w:rsid w:val="6BFD263D"/>
    <w:rsid w:val="6D535020"/>
    <w:rsid w:val="7E29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customStyle="1" w:styleId="6">
    <w:name w:val="Char Char1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7">
    <w:name w:val="Char Char2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  <w:style w:type="character" w:customStyle="1" w:styleId="9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</Company>
  <Pages>1</Pages>
  <Words>284</Words>
  <Characters>341</Characters>
  <Lines>2</Lines>
  <Paragraphs>1</Paragraphs>
  <TotalTime>61</TotalTime>
  <ScaleCrop>false</ScaleCrop>
  <LinksUpToDate>false</LinksUpToDate>
  <CharactersWithSpaces>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2024-08-26T10:24:00Z</dcterms:created>
  <dc:creator>琳·白</dc:creator>
  <cp:lastModifiedBy>冯彦</cp:lastModifiedBy>
  <cp:lastPrinted>2025-06-12T02:34:00Z</cp:lastPrinted>
  <dcterms:modified xsi:type="dcterms:W3CDTF">2025-07-10T08:34:29Z</dcterms:modified>
  <dc:title>学术型专业目录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eyJoZGlkIjoiOTNjOGQyZjU1ZDNiYzM0YWMzOTgzZjhhNTY5MzEzZTQiLCJ1c2VySWQiOiIxNzA2MTQ4NTIxIn0=</vt:lpwstr>
  </property>
  <property fmtid="{D5CDD505-2E9C-101B-9397-08002B2CF9AE}" pid="4" name="ICV">
    <vt:lpwstr>2EBCE4E2728D4F07BD4B1E57CFFC7067_12</vt:lpwstr>
  </property>
</Properties>
</file>